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aae6" w14:textId="963aae6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43. став 2. Закона о заштити животне средине (Службени гласник РС”, бр. 66/91, 83/92, 53/93, 67/93, 48/94, 44/95 и 53/95),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Републике Србије доноси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заштити специјалног резервата природе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„Слано копово”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РС", број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74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од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 xml:space="preserve">28. </w:t>
      </w:r>
      <w:r>
        <w:rPr>
          <w:rFonts w:ascii="Verdana"/>
          <w:b w:val="false"/>
          <w:i w:val="false"/>
          <w:color w:val="000000"/>
          <w:sz w:val="22"/>
        </w:rPr>
        <w:t>децембра</w:t>
      </w:r>
      <w:r>
        <w:rPr>
          <w:rFonts w:ascii="Verdana"/>
          <w:b w:val="false"/>
          <w:i w:val="false"/>
          <w:color w:val="000000"/>
          <w:sz w:val="22"/>
        </w:rPr>
        <w:t xml:space="preserve"> 2001.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Простор фосилног меандра реке Тисе ставља се под заштиту као специјални резерват природе под именом „Слано копово” и сврстава у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</w:t>
      </w:r>
      <w:r>
        <w:rPr>
          <w:rFonts w:ascii="Verdana"/>
          <w:b w:val="false"/>
          <w:i w:val="false"/>
          <w:color w:val="000000"/>
          <w:sz w:val="22"/>
        </w:rPr>
        <w:t>категорију као природно добро од изузетног значаја (у даљем тексту: специјални резерват „Слано копово”).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Специјални резерват „Слано копово” представља једну од последњих очуваних бара на слатинама Аутономне покрајине Војводине, специфичну по јединственим панонским екосистемима типичним за слане, муљевите баре и њихове повремено исушене делове и као такав је јединствен простор особене биолошке разноврсности.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 подручје је једно од најважнијих и најособенијих станишта птица у Републици Србији, јер је место гнежђења врста атипичних за Панонску низију, јединствена је селидбена станица миграторних врста птица и станиште многих других врста птица природних реткости (ждрал, сабљарка, шљукарице и друге). Специјални резерват „Слано копово” одликује се још увек очуваном специфичном слатинском вегетацијом и биљним врстама типичним за овај тип вегетације (јурчица, панонска јурчица), које су прави раритети.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Специјални резерват „Слано копово” је на подручју општине Нови Бечеј, катастарска општина Нови Бечеј, укупне површине од 976,4489 ха, од чега је 442,3221 ха у државној, 50,1650 ха у друштвеној, 481,9601 ха у приватној својини.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Опис граница специјалног резервата „Слано копово” са графичким приказом одштампан је уз ову уредбу и чини њен саставни део.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подручју специјалног резервата „Слано копово” установљава се: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режим заштите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степена површине 217,1367 ха који обухвата бару Слано копово са парцелама 14642, 14645, 14640, 14637, 14633, 14630, 14628, и приобалне тршћаке 14644, 14647, 14648, 14649, (</w:t>
      </w:r>
      <w:r>
        <w:rPr>
          <w:rFonts w:ascii="Verdana"/>
          <w:b w:val="false"/>
          <w:i w:val="false"/>
          <w:color w:val="000000"/>
          <w:sz w:val="22"/>
        </w:rPr>
        <w:t>I</w:t>
      </w:r>
      <w:r>
        <w:rPr>
          <w:rFonts w:ascii="Verdana"/>
          <w:b w:val="false"/>
          <w:i w:val="false"/>
          <w:color w:val="000000"/>
          <w:sz w:val="22"/>
        </w:rPr>
        <w:t>А) и бару Мало копово са парцелама 14469, 14470, 14467, 14463, 14464 (</w:t>
      </w:r>
      <w:r>
        <w:rPr>
          <w:rFonts w:ascii="Verdana"/>
          <w:b w:val="false"/>
          <w:i w:val="false"/>
          <w:color w:val="000000"/>
          <w:sz w:val="22"/>
        </w:rPr>
        <w:t>II</w:t>
      </w:r>
      <w:r>
        <w:rPr>
          <w:rFonts w:ascii="Verdana"/>
          <w:b w:val="false"/>
          <w:i w:val="false"/>
          <w:color w:val="000000"/>
          <w:sz w:val="22"/>
        </w:rPr>
        <w:t>Б).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режим заштите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II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степена површине 220,0667 ха који обухвата парцеле 14651, 14652, 14472, 24244, 14471, 24245, као и западни део пута 24226 у дужини од 720 м (</w:t>
      </w:r>
      <w:r>
        <w:rPr>
          <w:rFonts w:ascii="Verdana"/>
          <w:b w:val="false"/>
          <w:i w:val="false"/>
          <w:color w:val="000000"/>
          <w:sz w:val="22"/>
        </w:rPr>
        <w:t>II</w:t>
      </w:r>
      <w:r>
        <w:rPr>
          <w:rFonts w:ascii="Verdana"/>
          <w:b w:val="false"/>
          <w:i w:val="false"/>
          <w:color w:val="000000"/>
          <w:sz w:val="22"/>
        </w:rPr>
        <w:t>А) и парцеле: 14516, 14517, 14520, 14519, 14522, 14524, 14523, 14525, 14527, 14530, 14529, 14533, 14534, 14646, 14641, 14635, 14636, 14632, 14631, 14625, 14629, 14634, 14638, 14639, 14643/2, 14643/1, као и делове путева (парцела 24226 у дужини од 1020 м и парцелу 24227 у дужини од 950 м) (</w:t>
      </w:r>
      <w:r>
        <w:rPr>
          <w:rFonts w:ascii="Verdana"/>
          <w:b w:val="false"/>
          <w:i w:val="false"/>
          <w:color w:val="000000"/>
          <w:sz w:val="22"/>
        </w:rPr>
        <w:t>II</w:t>
      </w:r>
      <w:r>
        <w:rPr>
          <w:rFonts w:ascii="Verdana"/>
          <w:b w:val="false"/>
          <w:i w:val="false"/>
          <w:color w:val="000000"/>
          <w:sz w:val="22"/>
        </w:rPr>
        <w:t>Б).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режим заштите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III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степена површине 539,2455 ха, који обухвата остали део заштићеног добра.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целом подручју специјалног резервата „Слано копово”: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1. Забрањено је: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извођење хидромелиорационих (бушења бунара, изградња канала и заливних система), грађевинских и других радова, осим радова који су у функцији унапређења еколошких услова станишта;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истраживање, као и извођење других радова, који мењају основне карактеристике станишта;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изградња објеката, осим чобанских колиба и торова за овце;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испаша свиња;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пошумљавање станишта;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отварање депонија и депоновање смећа.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2. Обезбеђује се праћење стања и унапређење свих типова станишта, животних заједница и биљних и животињских врста, посебно природних реткости и успостављање сталног мониторинга.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специјалном резервату „Слано копово” на подручју режима заштите И степена спроводе се мере утврђене законом који уређује заштиту животне средине и посебне мере на унапређењу природних вредности добра (обезбеђење одговарајућег водног режима и санитарни лов).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подручју режима заштите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II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степена: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1. Забрањено је: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сакупљање јединки и развојних облика биљних и животињских врста, осим за потребе заштите и научна истраживања уз посебну дозволу;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уништавање вегетације, осим у сврху унапређења рецентног стања природне вегетације, односно успостављања првобитне еколошке равнотеже;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 појасу од 100 м око језера испаша оваца и кретање стоке у периоду гнежђења и извођења младих од 1. априла до 1. јула;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лов у појасу 100 – 200 м око језера и пуцање у правцу зоне режима заштите И степена;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кошење траве до 15. јула;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уношење алохтоних врста.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2. Обезбеђује се: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редуковање бројности лисица;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повремено плављење станишта влажних, сланих ливада и тршћака;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лов према ловној основи;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кошење ливада после 15. јула;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туризам под условом: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да се осматрање врши само на за то одређеним областима без кретања по резервату,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прилаз местима за осматрање мора се одвијати утврђеном трасом,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максимални капацитет ове зоне је једно осматрачко место.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подручју режима заштите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III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степена: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1. Обезбеђује се: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постепено враћање пољопривредних површина које се налазе на подручју између копова у првобитно стање (ливаде и пашњаци);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редукција лисица;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регулисано кретање људи и возила;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обнављање делова тршћака (сечом или паљењем);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ограничена и селективна употреба вештачких ђубрива и хемијских средстава за заштиту биља.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Заштита и развој специјалног резервата „Слано копово” спроводи се према програму заштите и развоја.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из става 1. овог члана садржи нарочито: циљеве, приоритетне задатке и активности на спровођењу режима заштите из чл. 5. и 6. ове уредбе, активности на презентацији и коришћењу специјалног резервата, задатке на заштити аутохтоних екосистема, регулисању водног режима, задатке у спровођењу активности на настањивању плавокљуне патке, извођењу научноистраживачких, културних, васпитно-образовних, информативно-пропагандних и других активности и средства потребна за реализацију овог програма, као и начин њиховог обезбеђења.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 изради Програма из става 1. овог члана узеће се у обзир студијска основа за стављање под заштиту специјалног резервата „Слано копово”.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из става 1. овог члана доноси се за период од пет година, а остварује се годишњим програмом који садржи задатке и послове који се реализују у текућој години, динамику њиховог извршавања и висину потребних средстава.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Програм из става 1. овог члана, на који су претходно прибављена мишљења министарстава надлежних за послове шумарства и водопривреде, урбанизма, науке, просвете и културе и установе за заштиту природе, сагласност даје министарство надлежно за послове заштите животне средине. О специјалном резервату „Слано копово” стара се Ловачко друштво Нови Бечеј (у даљем тексту: Ловачко друштво).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Ловачко друштво у обављању послова старања о специјалном резервату „Слано копово” обезбеђује спровођење прописаног режима заштите, очување и одржавање природног добра, доноси и обезбеђује извршење средњорочних и годишњих програма заштите и развоја.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Ловачко друштво подноси извештај о остваривању Програма из члана 7. ове уредбе до 15. децембра текуће године министарству надлежном за послове заштите животне средине.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Ловачко друштво у обављању послова чувања и одржавања специјалног резервата „Слано копово” обезбеђује обележавање заштићеног природног добра, унутрашњи ред и чуварску службу у складу са актом који доноси уз сагласност министарства надлежног за послове заштите животне средине.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Актом из става 1. овог члана уређују се правила за спровођење режима заштите и развоја, а нарочито: начин и услови кретања и боравка посетилаца, коришћење простора и објеката, постављање информативних и других ознака, чувања и одржавања заштићеног добра.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Правила одређена актом из става 1. овог члана и друге неопходне информације за спровођење режима заштите, Ловачко друштво је дужно да на погодан начин јавно огласи тако да буду доступна корисницима и посетиоцима.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заштиту и развој специјалног резервата „Слано копово”, као и средства за израду Програма из члана 7. ове уредбе обезбеђују се из буџета Републике, прихода оствареног обављањем делатности Ловачког друштва и из других извора у складу са законом.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из члана 7. ове уредбе Ловачко друштво ће донети у року од шест месеци од дана ступања на снагу ове уредбе, а годишњи програм у року од 90 дана од дана ступања на снагу средњорочног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 доношења Програма из члана 7. ове уредбе, Ловачко друштво може послове заштите и развоја обављати према привременом програму заштите и развоја који доноси у року од 60 дана од дана ступања на снагу ове уредбе.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Планови и програми уређења простора, шумске, ловне, водопривредне, пољопривредне и друге основе и програми који обухватају заштићено природно добро усагласиће се са Просторним планом Републике Србије и Програмом из члана 7. ове уредбе.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353-158042/2001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27. децембра 2001.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 Републике Србије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Потпредседник,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Момчило Перишић</w:t>
      </w:r>
      <w:r>
        <w:rPr>
          <w:rFonts w:ascii="Verdana"/>
          <w:b w:val="false"/>
          <w:i w:val="false"/>
          <w:color w:val="000000"/>
          <w:sz w:val="22"/>
        </w:rPr>
        <w:t>, с.р.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ОПИС ГРАНИЦА СПЕЦИЈАЛНОГ РЕЗЕРВАТА ПРИРОДЕ „СЛАНО КОПОВО”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Почетна тачка границе је у северној тачки природног добра, код раскрснице магистралног пута Нови Бечеј – Кикинда и прилазног пута пољопривредног добра, односно у северној тачки катастарске парцеле 14419, КО Нови Бечеј. Из почетне тачке граница се спушта према југоистоку североисточном ивицом парцеле 14419 у дужини од 370 м, те североисточном ивицом парцеле 14421 у дужини од 500 м. У југоисточној тачки парцеле 14421 граница се ломи под углом од 137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истоку и у дужини од 900 м прати северну ивицу парцеле 24195 (пољски пут). Затим се граница ломи под углом од 107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североистоку, прати северозападну ивицу парцеле 14428 у дужини од 140 м, све до њене северне тачке. У тој тачки се граница ломи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праволинијски спушта се према југоистоку у дужини од 2470 м пратећи североисточне ивице парцела: 14428, 14429, 14430, 14433, 14434, 14435, 24157, 14436 – 14462, те пресеца пут 24194 до северне тачке парцеле 13542. У северној тачки парцеле 13542 се граница ломи под углом од 187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југоистоку и спушта праволинијском путањом до источне тачке парцеле 13504 обухватајући североисточне ивице парцела 13542 – 13504 респективно. У источној тачки парцеле 13504 се граница ломи под углом од 276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југозападу и пратећи северну ивицу регионалног пута Нови Бечеј – Башаид у дужини од 2250 м обухвата југоисточне ивице следећих парцела: 13504, 24195, 14463, 14469, 14464, 24227, 14588, 24228, 14589, 24226, 14625, 24216, 14653 до 14667 респективно, све до југозападне тачке парцеле 14667. У југозападној тачки парцеле 14667 се граница ломи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северозападу и пратећи југозападну ивицу поменуте парцеле иде у дужини од 290 м, пресеца пољски пут (парцела 24219) до јужне ивице парцеле 15471 где се ломи под углом од 95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југозападу и прати јужну ивицу парцеле 15471 у дужини од 70 м, све до њене југозападне тачке. У тој тачки се граница ломи под углом од 268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северсеверозападу те се даље креће праволинијски у дужини од 1250 м пратећи југозападне ивице следећих парцела: 15471 – 15483, 15486 – 15490, 15493 – 15499, 15502, 15504, 15506, 15511, 15512, 15516 – 15519, 15521 – 15526, 15529, 15533 – 15541. У северозападној тачки парцеле 15541 граница се ломи под углом од 273ş према североистоку и креће се у дужини од 150 м северном ивицом поменуте парцеле. Затим се граница ломи под углом од 98ş према северу, пресеца пут (парцела 24246) те се креће западном ивицом парцела: 15559, 15561/1 и 15563 у дужини од 250 м, где обухватајући северозападни угао парцеле 15563, ломи под углом од 267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креће се према истоку у дужини од 60 м. У тој тачки се граница ломи под правим углом према северу, пресеца пут (парцела 24213) и кривудавом линијом у дужини од 1960 м креће се општим смером према северсеверозападу обухватајући западне ивице следећих парцела: 15565, 15567, 15569, 15570, 15572 – 15576, 15578, 15583, 15584, 15586, 15587, 15589, 15591 – 15593, 15595 – 15597, 15602, 15605, 15606, 15608 – 15611, 15613/1, 15616, 15619 – 15621. Граница наставља даље западним смером у дужини од 1350 м пратећи јужне ивице следећих парцела: 15623/1, 15625, 15632, 15633, 15635, 15637, 15639, 15643, 15645 – 15647, 15649, 15650, 15653 – 15655, 15657, 15661, 15663, 15664, 15665/1, 15666/1, 15668/1, 15669, 15670, 16272, 16275. Потом се ломи под правим углом према југу у дужини од 70 м и иде обухватајући источну ивицу парцеле 16242, те се поново ломи према западу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пружа се у дужини од 430 м јужним ивицама следећих парцела: 16242, 16241, 16240, 16238, 16239, 16238 и 16243 респективно. У тој тачки се граница ломи под углом од 252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иде правцем северсеверозапад у дужини од 150 м, ломи се према јужној тачки парцеле 16262 под углом од 165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наставља правцем северозапад, у дужини од 190 м пресецајући парцелу 16243. Граница и даље има праволинијски правац, пресеца пут (парцела 24195), и иде југозападном ивицом парцеле 16262 све до њене западне тачке, односно до железничке пруге Београд – Кикинда. У западној тачки парцеле 16262 се граница ломи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праволинијски иде дуж железничке пруге Београд – Кикинда, у дужини од 2400 м, обухватајући северозападне ивице следећих парцела: 16262 – 16245, 21192, 14420, 23597, 14419 респективно, све до крајње северне тачке парцеле 14419, што је уједно и почетна тачка описа граница.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Граница подручја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I</w:t>
      </w:r>
      <w:r>
        <w:rPr>
          <w:rFonts w:ascii="Verdana"/>
          <w:b/>
          <w:i w:val="false"/>
          <w:color w:val="000000"/>
          <w:sz w:val="22"/>
        </w:rPr>
        <w:t>степена заштите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Граница подручја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степена заштите обухвата средишњи део „Великог копова” (</w:t>
      </w:r>
      <w:r>
        <w:rPr>
          <w:rFonts w:ascii="Verdana"/>
          <w:b w:val="false"/>
          <w:i w:val="false"/>
          <w:color w:val="000000"/>
          <w:sz w:val="22"/>
        </w:rPr>
        <w:t>IA</w:t>
      </w:r>
      <w:r>
        <w:rPr>
          <w:rFonts w:ascii="Verdana"/>
          <w:b w:val="false"/>
          <w:i w:val="false"/>
          <w:color w:val="000000"/>
          <w:sz w:val="22"/>
        </w:rPr>
        <w:t>) и „Мало копово” (</w:t>
      </w:r>
      <w:r>
        <w:rPr>
          <w:rFonts w:ascii="Verdana"/>
          <w:b w:val="false"/>
          <w:i w:val="false"/>
          <w:color w:val="000000"/>
          <w:sz w:val="22"/>
        </w:rPr>
        <w:t>IB</w:t>
      </w:r>
      <w:r>
        <w:rPr>
          <w:rFonts w:ascii="Verdana"/>
          <w:b w:val="false"/>
          <w:i w:val="false"/>
          <w:color w:val="000000"/>
          <w:sz w:val="22"/>
        </w:rPr>
        <w:t>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IA</w:t>
      </w:r>
      <w:r>
        <w:rPr>
          <w:rFonts w:ascii="Verdana"/>
          <w:b w:val="false"/>
          <w:i w:val="false"/>
          <w:color w:val="000000"/>
          <w:sz w:val="22"/>
        </w:rPr>
        <w:t>: Ово подручје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степена заштите обухвата саму бару „Слано копово” са парцелама: 14642, 14645, 14640, 14637, 14633, 14630, 14628 и приобалне тршћаке: 14644, 14647, 14648, 14649.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ИБ: Подручје „Малог копова” које има И степен заштите обухвата следеће парцеле: 14469, 14470, 14467, 14463, 14464.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Граница подручја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II</w:t>
      </w:r>
      <w:r>
        <w:rPr>
          <w:rFonts w:ascii="Verdana"/>
          <w:b/>
          <w:i w:val="false"/>
          <w:color w:val="000000"/>
          <w:sz w:val="22"/>
        </w:rPr>
        <w:t>степена заштите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Граница подручја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II</w:t>
      </w:r>
      <w:r>
        <w:rPr>
          <w:rFonts w:ascii="Verdana"/>
          <w:b w:val="false"/>
          <w:i w:val="false"/>
          <w:color w:val="000000"/>
          <w:sz w:val="22"/>
        </w:rPr>
        <w:t>степена заштите обухвата северни део „Великог копова” са пашњацима и трстиком (</w:t>
      </w:r>
      <w:r>
        <w:rPr>
          <w:rFonts w:ascii="Verdana"/>
          <w:b w:val="false"/>
          <w:i w:val="false"/>
          <w:color w:val="000000"/>
          <w:sz w:val="22"/>
        </w:rPr>
        <w:t>IIA</w:t>
      </w:r>
      <w:r>
        <w:rPr>
          <w:rFonts w:ascii="Verdana"/>
          <w:b w:val="false"/>
          <w:i w:val="false"/>
          <w:color w:val="000000"/>
          <w:sz w:val="22"/>
        </w:rPr>
        <w:t>), средишњи ливадски део између копова, као и пашњаке јужног дела „Великог копова” (</w:t>
      </w:r>
      <w:r>
        <w:rPr>
          <w:rFonts w:ascii="Verdana"/>
          <w:b w:val="false"/>
          <w:i w:val="false"/>
          <w:color w:val="000000"/>
          <w:sz w:val="22"/>
        </w:rPr>
        <w:t>IIB</w:t>
      </w:r>
      <w:r>
        <w:rPr>
          <w:rFonts w:ascii="Verdana"/>
          <w:b w:val="false"/>
          <w:i w:val="false"/>
          <w:color w:val="000000"/>
          <w:sz w:val="22"/>
        </w:rPr>
        <w:t>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IA</w:t>
      </w:r>
      <w:r>
        <w:rPr>
          <w:rFonts w:ascii="Verdana"/>
          <w:b w:val="false"/>
          <w:i w:val="false"/>
          <w:color w:val="000000"/>
          <w:sz w:val="22"/>
        </w:rPr>
        <w:t>: Подручје обухвата парцеле: 14651, 14652, 14472, 24245, као и западни део пута 24226 у дужини од 720 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IB</w:t>
      </w:r>
      <w:r>
        <w:rPr>
          <w:rFonts w:ascii="Verdana"/>
          <w:b w:val="false"/>
          <w:i w:val="false"/>
          <w:color w:val="000000"/>
          <w:sz w:val="22"/>
        </w:rPr>
        <w:t>: Подручје обухвата парцеле: 14516, 14517, 14520, 14519, 14522, 14524, 14523, 14525, 14527, 14530, 14529, 14533, 14534, 14646, 14641, 14635, 14636, 14632, 14631, 14625, 14629, 14634, 14638, 14639, 14643/2, 14643/1, као и делова путева (парцела 24226 у дужини од 1020 м и парцела 24227 у дужини од 950 м).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Граница подручја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III</w:t>
      </w:r>
      <w:r>
        <w:rPr>
          <w:rFonts w:ascii="Verdana"/>
          <w:b/>
          <w:i w:val="false"/>
          <w:color w:val="000000"/>
          <w:sz w:val="22"/>
        </w:rPr>
        <w:t>степена заштите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Границу подручја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III</w:t>
      </w:r>
      <w:r>
        <w:rPr>
          <w:rFonts w:ascii="Verdana"/>
          <w:b w:val="false"/>
          <w:i w:val="false"/>
          <w:color w:val="000000"/>
          <w:sz w:val="22"/>
        </w:rPr>
        <w:t>степена заштите чине углавном пољопривредне површине, и то: на северном делу између копова (</w:t>
      </w:r>
      <w:r>
        <w:rPr>
          <w:rFonts w:ascii="Verdana"/>
          <w:b w:val="false"/>
          <w:i w:val="false"/>
          <w:color w:val="000000"/>
          <w:sz w:val="22"/>
        </w:rPr>
        <w:t>IIIA</w:t>
      </w:r>
      <w:r>
        <w:rPr>
          <w:rFonts w:ascii="Verdana"/>
          <w:b w:val="false"/>
          <w:i w:val="false"/>
          <w:color w:val="000000"/>
          <w:sz w:val="22"/>
        </w:rPr>
        <w:t>), на јужном делу такође између копова (</w:t>
      </w:r>
      <w:r>
        <w:rPr>
          <w:rFonts w:ascii="Verdana"/>
          <w:b w:val="false"/>
          <w:i w:val="false"/>
          <w:color w:val="000000"/>
          <w:sz w:val="22"/>
        </w:rPr>
        <w:t>IIB</w:t>
      </w:r>
      <w:r>
        <w:rPr>
          <w:rFonts w:ascii="Verdana"/>
          <w:b w:val="false"/>
          <w:i w:val="false"/>
          <w:color w:val="000000"/>
          <w:sz w:val="22"/>
        </w:rPr>
        <w:t>), те на источном ободу на потесу Ђерам (</w:t>
      </w:r>
      <w:r>
        <w:rPr>
          <w:rFonts w:ascii="Verdana"/>
          <w:b w:val="false"/>
          <w:i w:val="false"/>
          <w:color w:val="000000"/>
          <w:sz w:val="22"/>
        </w:rPr>
        <w:t>IIIC</w:t>
      </w:r>
      <w:r>
        <w:rPr>
          <w:rFonts w:ascii="Verdana"/>
          <w:b w:val="false"/>
          <w:i w:val="false"/>
          <w:color w:val="000000"/>
          <w:sz w:val="22"/>
        </w:rPr>
        <w:t>) и на северозападном ободу на потесу Велики песак и Велико копово (</w:t>
      </w:r>
      <w:r>
        <w:rPr>
          <w:rFonts w:ascii="Verdana"/>
          <w:b w:val="false"/>
          <w:i w:val="false"/>
          <w:color w:val="000000"/>
          <w:sz w:val="22"/>
        </w:rPr>
        <w:t>IIID</w:t>
      </w:r>
      <w:r>
        <w:rPr>
          <w:rFonts w:ascii="Verdana"/>
          <w:b w:val="false"/>
          <w:i w:val="false"/>
          <w:color w:val="000000"/>
          <w:sz w:val="22"/>
        </w:rPr>
        <w:t>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IIIA</w:t>
      </w:r>
      <w:r>
        <w:rPr>
          <w:rFonts w:ascii="Verdana"/>
          <w:b w:val="false"/>
          <w:i w:val="false"/>
          <w:color w:val="000000"/>
          <w:sz w:val="22"/>
        </w:rPr>
        <w:t>: Почетна тачка овог дела подручја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III</w:t>
      </w:r>
      <w:r>
        <w:rPr>
          <w:rFonts w:ascii="Verdana"/>
          <w:b w:val="false"/>
          <w:i w:val="false"/>
          <w:color w:val="000000"/>
          <w:sz w:val="22"/>
        </w:rPr>
        <w:t>степена заштите почиње на северном делу потеса између копова, тј. на раскрсници пољских путева: 24244 и 24227. Из те тачке граница се лучно спушта према југоистоку обухватајући пољски пут 24227 у дужини од 2120 м, до југоисточне тачке парцеле 14521. У тој тачки граница скреће према југозападу под углом од 285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те иде кривудавом линијом пратећи јужну и западну ивицу парцеле 14521, затим југозападне ивице парцела 14518 и 14515 до југозападне тачке парцеле 14515, односно до пољског пута 24226. У тој тачки граница се ломи према северозападу под углом од 265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>, те се креће обухватајући пољски пут 24226 у дужини од 1700 м, све до раскрснице путева 24226 и 24244, односно до западне тачке парцеле 14473. У тој тачки граница се ломи према североистоку под углом од 280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долази до почетне тачке северозападном ивицом парцеле 14473 и 24227 у дужини од 60 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IIIB</w:t>
      </w:r>
      <w:r>
        <w:rPr>
          <w:rFonts w:ascii="Verdana"/>
          <w:b w:val="false"/>
          <w:i w:val="false"/>
          <w:color w:val="000000"/>
          <w:sz w:val="22"/>
        </w:rPr>
        <w:t>: Граница полази из тачке која се налази на западној ивици пољског пута 24226 у висини западног угла парцеле 14528 и креће се према североистоку обухватајући северне ивице следећих парцела: 14528, 14526, 14528, 14531, 14532, 14535, 14536 респективно до северног угла парцеле 14536. Истим смером граница пресеца пут 24227, те се ломи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југоистоку и обухватајући поменути пољски пут (24227) правцем југоисток се спушта у дужини од 1500 м до раскрснице поменутог пољског пута са регионалним путем Нови Бечеј – Башаид. У тој тачки се граница ломи под углом од 270ş и креће се према југозападу дуж регионалног пута јужним ивицама следећих парцела: 24227, 14588, 24228, 14589, 24226. Ту се граница ломи под углом од 260ş, те обухватајући пољски пут (парцела 24226) кривудавом линијом иде према северозападу у дужини од 1800 м, до почетне тачке.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IIIC</w:t>
      </w:r>
      <w:r>
        <w:rPr>
          <w:rFonts w:ascii="Verdana"/>
          <w:b w:val="false"/>
          <w:i w:val="false"/>
          <w:color w:val="000000"/>
          <w:sz w:val="22"/>
        </w:rPr>
        <w:t>: Почетна тачка се налази на северном делу потеса Између копова на раскрсници путева 24151 и 24195. Из те тачке граница се спушта правцем југоисток у дужини од 900 м пратећи северну ивицу парцеле 24195 (пољски пут). Затим се граница ломи под углом од 107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североистоку, прати северозападну ивицу парцеле 14428 у дужини од 140 м све до њене северне тачке. У тој тачки се граница ломи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праволинијски спушта се према југоистоку у дужини од 2470 м пратећи североисточне ивице парцела: 14428, 14429, 14430, 14433, 14434, 14435, 24157, 14436 – 14462, те пресеца пут 24194 до северне тачке парцеле 13542. У тој тачки се граница ломи под углом од 187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југојугоистоку и спушта се праволинијски до источне тачке парцеле 13504, обухватајући североисточне ивице парцела 13542 – 13504 респективно. У источној тачки парцеле 13504 се граница ломи под углом од 276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југозападу и пратећи северну ивицу регионалног пута Нови Бечеј – Башаид у дужини од 470 м обухвата југоисточну ивицу парцеле 13504. У тој тачки се граница ломи под углом од 260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>, те обухватајући пољски пут (парцела 24195) лучном линијом иде према северозападу у дужини од 4600 м, до почетне тачке.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IIID</w:t>
      </w:r>
      <w:r>
        <w:rPr>
          <w:rFonts w:ascii="Verdana"/>
          <w:b w:val="false"/>
          <w:i w:val="false"/>
          <w:color w:val="000000"/>
          <w:sz w:val="22"/>
        </w:rPr>
        <w:t>: Почетна тачка границе је на северној тачки природног добра, код раскрснице магистралног пута Нови Бечеј – Кикинда и прилазног пута пољопривредног добра, односно у северној тачки катастарске парцеле 14419 КО Нови Бечеј. Из почетне тачке граница се спушта према југоистоку североисточном ивицом парцеле 14419 у дужини од 370 м, североисточном ивицом парцеле 14421 у дужини од 500 м. У тој тачки се граница ломи према југозападу под углом од 300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обухватајући пољски пут (парцела 24195) креће се кривудаво лучно према југозападу у дужини од 2020 м до раскрснице са пољским путем (парцела 24196). У тој тачки се граница ломи под правим углом према југоистоку и обухватајући пут 24196 спушта се у дужини од 360 м према југоистоку до југозападне тачке парцеле 14651. Граница се ломи под правим углом према североистоку и пратећи јужну ивицу парцеле 14651 се креће кривудавом линијом у дужини од 1400 м до западне линије парцеле 14644. Граница даље наставља западном линијом парцеле 14644 према југоистоку у дужини од 2300 м до северне тачке парцеле 24216 (пољски пут). Граница наставља истим правцем и обухватајући пољски пут у дужини од 1600 м спушта се до њене јужне тачке, односно до раскрснице са регионалним путем Нови Бечеј – Башаид.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тој тачки се граница ломи под углом од 290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западу и пратећи северну ивицу регионалног пута Нови Бечеј – Башаид у дужини од 650 м обухвата југоисточне ивице парцела 14653 до 14667 респективно све до југозападне тачке парцеле 14667.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југозападној тачки парцеле 14667 се граница ломи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северсеверозападу и пратећи југозападну ивицу поменуте парцеле иде у дужини од 290 м, пресеца пољски пут (парцела 24219) до јужне ивице парцеле 15471 где се ломи под углом од 95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југозападу и прати јужну ивицу парцеле 15471 у дужини од 70 м, све до њене југозападне тачке. У тој тачки се граница ломи под углом од 268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северсеверозападу те се даље креће праволинијски у дужини од 1250 м пратећи југозападне ивице следећих парцела: 15471 – 15483, 15486– 15490, 15493 – 15499, 15502, 15504, 15506, 15511, 15512, 15516 – 15519, 15521 – 15526, 15529, 15533 – 15541. У северозападној тачки парцеле 15541 граница се ломи под углом од 273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североистоку и креће се у дужини од 150 м северном ивицом поменуте парцеле. Затим се граница ломи под углом од 98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према северу, пресеца пут (парцела 24246), те се креће западном ивицом парцела: 15559, 15561/1 и 15563 у дужини од 250 м, где обухватајући северозападни угао парцела 15563, ломи се под углом од 267ş и креће се према истоку у дужини од 60 м. У тој тачки се граница ломи под правим углом према северу, пресеца пут (парцела 24213) и кривудавом линијом у дужини од 1960 м се креће општим смером према северсеверозападу обухватајући западне ивице следећих парцела: 15565, 15567, 15569, 15570, 15572 – 15576, 15578, 15583, 15584, 15586, 15587, 15589, 15591 – 15593, 15595 – 15597, 15602, 15605, 15606, 15608 – 15611, 15613/1, 15616, 15619 – 15621. Затим, граница наставља даље западним смером у дужини од 1350 м пратећи јужне ивице следећих парцела: 15623/1, 15625, 15632, 15633, 15635, 15637, 15639, 15643, 15645 – 15647, 15649, 15650, 15653 – 15655, 15657, 15661, 15663, 15664, 15665/1, 15666/1, 15668/1, 15669, 15670, 16272, 16275. Затим се граница ломи под правим углом према југу у дужини од 70 м и иде обухватајући источну ивицу парцеле 16242, те се поново ломи према западу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пружа се у дужини од 430 м јужним ивицама следећих парцела: 16242, 16241, 16240, 16238, 16239, 16238 и 16243 респективно. У тој тачки се граница ломи под углом од 252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иде правцем северсеверозапад у дужини од 150 м, те се ломи према јужној тачки парцеле 16262 под углом од 165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наставља правцем северозапад, у дужини од 190 м пресецајући парцелу 16243. Граница наставља истим праволинијским правцем, пресеца пут (парцела 24195) и иде југозападном ивицом парцеле 16262 све до њене западне тачке, односно до железничке пруге Београд – Кикинда.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западној тачки парцеле 16262 се граница ломи под углом од 270</w:t>
      </w:r>
      <w:r>
        <w:rPr>
          <w:rFonts w:ascii="Verdana"/>
          <w:b w:val="false"/>
          <w:i w:val="false"/>
          <w:color w:val="000000"/>
          <w:vertAlign w:val="superscript"/>
        </w:rPr>
        <w:t>0</w:t>
      </w:r>
      <w:r>
        <w:rPr>
          <w:rFonts w:ascii="Verdana"/>
          <w:b w:val="false"/>
          <w:i w:val="false"/>
          <w:color w:val="000000"/>
          <w:sz w:val="22"/>
        </w:rPr>
        <w:t xml:space="preserve"> и праволинијски иде дуж железничке пруге Београд – Кикинда, у дужини од 2400 м, обухватајући северозападне ивице следећих парцела: 16262 – 16245, 21192, 14420, 23597, 14419 респективно, све до крајње северне тачке парцеле 14419, што је уједно и почетна тачка описа граница.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